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9C6" w:rsidRPr="00551E75" w:rsidRDefault="00F459C6" w:rsidP="00F459C6">
      <w:pPr>
        <w:pStyle w:val="NoSpacing"/>
        <w:contextualSpacing/>
        <w:rPr>
          <w:rFonts w:ascii="Tw Cen MT" w:hAnsi="Tw Cen MT"/>
          <w:sz w:val="24"/>
          <w:szCs w:val="24"/>
        </w:rPr>
      </w:pPr>
      <w:r w:rsidRPr="00551E75">
        <w:rPr>
          <w:rFonts w:ascii="Tw Cen MT" w:hAnsi="Tw Cen MT"/>
          <w:sz w:val="24"/>
          <w:szCs w:val="24"/>
        </w:rPr>
        <w:t xml:space="preserve">                                                        </w:t>
      </w:r>
      <w:r w:rsidRPr="00551E75">
        <w:rPr>
          <w:rFonts w:ascii="Tw Cen MT" w:hAnsi="Tw Cen MT"/>
          <w:noProof/>
          <w:sz w:val="24"/>
          <w:szCs w:val="24"/>
        </w:rPr>
        <w:drawing>
          <wp:inline distT="0" distB="0" distL="0" distR="0">
            <wp:extent cx="1121410" cy="771525"/>
            <wp:effectExtent l="19050" t="0" r="2540" b="0"/>
            <wp:docPr id="5" name="Picture 1" descr="C:\Users\user\Downloads\new logo CU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new logo CUK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546" cy="7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9C6" w:rsidRPr="00551E75" w:rsidRDefault="00F459C6" w:rsidP="00F459C6">
      <w:pPr>
        <w:spacing w:line="240" w:lineRule="auto"/>
        <w:contextualSpacing/>
        <w:jc w:val="center"/>
        <w:rPr>
          <w:rFonts w:ascii="Tw Cen MT" w:hAnsi="Tw Cen MT" w:cs="Times New Roman"/>
          <w:b/>
          <w:sz w:val="24"/>
          <w:szCs w:val="24"/>
        </w:rPr>
      </w:pPr>
      <w:r w:rsidRPr="00551E75">
        <w:rPr>
          <w:rFonts w:ascii="Tw Cen MT" w:hAnsi="Tw Cen MT" w:cs="Times New Roman"/>
          <w:b/>
          <w:sz w:val="24"/>
          <w:szCs w:val="24"/>
        </w:rPr>
        <w:t>THE CO-OPERATIVE UNIVERSITY OF KENYA</w:t>
      </w:r>
    </w:p>
    <w:p w:rsidR="00F459C6" w:rsidRPr="00551E75" w:rsidRDefault="00F459C6" w:rsidP="00F459C6">
      <w:pPr>
        <w:spacing w:line="240" w:lineRule="auto"/>
        <w:ind w:left="-216"/>
        <w:contextualSpacing/>
        <w:jc w:val="center"/>
        <w:rPr>
          <w:rFonts w:ascii="Tw Cen MT" w:hAnsi="Tw Cen MT" w:cs="Times New Roman"/>
          <w:sz w:val="24"/>
          <w:szCs w:val="24"/>
        </w:rPr>
      </w:pPr>
      <w:r w:rsidRPr="00551E75">
        <w:rPr>
          <w:rFonts w:ascii="Tw Cen MT" w:hAnsi="Tw Cen MT" w:cs="Times New Roman"/>
          <w:sz w:val="24"/>
          <w:szCs w:val="24"/>
        </w:rPr>
        <w:t>P. O. Box 24814-00502 Karen, Kenya</w:t>
      </w:r>
    </w:p>
    <w:p w:rsidR="00F459C6" w:rsidRPr="00551E75" w:rsidRDefault="00F459C6" w:rsidP="00F459C6">
      <w:pPr>
        <w:spacing w:line="240" w:lineRule="auto"/>
        <w:ind w:left="-216"/>
        <w:contextualSpacing/>
        <w:jc w:val="center"/>
        <w:rPr>
          <w:rFonts w:ascii="Tw Cen MT" w:hAnsi="Tw Cen MT" w:cs="Times New Roman"/>
          <w:sz w:val="24"/>
          <w:szCs w:val="24"/>
        </w:rPr>
      </w:pPr>
      <w:r w:rsidRPr="00551E75">
        <w:rPr>
          <w:rFonts w:ascii="Tw Cen MT" w:hAnsi="Tw Cen MT" w:cs="Times New Roman"/>
          <w:sz w:val="24"/>
          <w:szCs w:val="24"/>
        </w:rPr>
        <w:t xml:space="preserve">Telephone: (020)-2430127/2679456/8891401 Website: </w:t>
      </w:r>
      <w:hyperlink r:id="rId8" w:history="1">
        <w:r w:rsidRPr="00551E75">
          <w:rPr>
            <w:rStyle w:val="Hyperlink"/>
            <w:rFonts w:ascii="Tw Cen MT" w:hAnsi="Tw Cen MT" w:cs="Times New Roman"/>
            <w:sz w:val="24"/>
            <w:szCs w:val="24"/>
          </w:rPr>
          <w:t>www.cuk.ac.ke</w:t>
        </w:r>
      </w:hyperlink>
      <w:r>
        <w:rPr>
          <w:rStyle w:val="Hyperlink"/>
          <w:rFonts w:ascii="Tw Cen MT" w:hAnsi="Tw Cen MT" w:cs="Times New Roman"/>
          <w:sz w:val="24"/>
          <w:szCs w:val="24"/>
        </w:rPr>
        <w:t>/dacsis</w:t>
      </w:r>
    </w:p>
    <w:p w:rsidR="00F459C6" w:rsidRPr="00551E75" w:rsidRDefault="00F459C6" w:rsidP="00F459C6">
      <w:pPr>
        <w:pBdr>
          <w:bottom w:val="single" w:sz="12" w:space="0" w:color="auto"/>
        </w:pBdr>
        <w:spacing w:after="0" w:line="240" w:lineRule="auto"/>
        <w:jc w:val="center"/>
        <w:rPr>
          <w:rFonts w:ascii="Tw Cen MT" w:hAnsi="Tw Cen MT" w:cs="Times New Roman"/>
          <w:b/>
          <w:sz w:val="24"/>
          <w:szCs w:val="24"/>
        </w:rPr>
      </w:pPr>
      <w:r>
        <w:rPr>
          <w:rFonts w:ascii="Tw Cen MT" w:hAnsi="Tw Cen MT" w:cs="Times New Roman"/>
          <w:b/>
          <w:sz w:val="24"/>
          <w:szCs w:val="24"/>
        </w:rPr>
        <w:t>DIRECTORATE OF ALUMNI, CAREER SERVICES AND INTERNATIONAL STUDENTS</w:t>
      </w:r>
    </w:p>
    <w:p w:rsidR="00F459C6" w:rsidRPr="00551E75" w:rsidRDefault="00F459C6" w:rsidP="00F459C6">
      <w:pPr>
        <w:spacing w:after="0" w:line="240" w:lineRule="auto"/>
        <w:ind w:left="720" w:hanging="720"/>
        <w:rPr>
          <w:rFonts w:ascii="Tw Cen MT" w:hAnsi="Tw Cen MT" w:cs="Times New Roman"/>
          <w:b/>
          <w:sz w:val="24"/>
          <w:szCs w:val="24"/>
        </w:rPr>
      </w:pPr>
    </w:p>
    <w:p w:rsidR="00F459C6" w:rsidRPr="00F459C6" w:rsidRDefault="00F459C6" w:rsidP="00F459C6">
      <w:pPr>
        <w:spacing w:after="0" w:line="240" w:lineRule="auto"/>
        <w:ind w:left="720" w:hanging="720"/>
        <w:rPr>
          <w:rFonts w:ascii="Tw Cen MT" w:eastAsia="Calibri" w:hAnsi="Tw Cen MT" w:cs="Times New Roman"/>
          <w:b/>
          <w:sz w:val="24"/>
          <w:szCs w:val="24"/>
        </w:rPr>
      </w:pPr>
      <w:r w:rsidRPr="00551E75">
        <w:rPr>
          <w:rFonts w:ascii="Tw Cen MT" w:hAnsi="Tw Cen MT" w:cs="Times New Roman"/>
          <w:b/>
          <w:sz w:val="24"/>
          <w:szCs w:val="24"/>
        </w:rPr>
        <w:t>TO:</w:t>
      </w:r>
      <w:r>
        <w:rPr>
          <w:rFonts w:ascii="Tw Cen MT" w:eastAsia="Calibri" w:hAnsi="Tw Cen MT" w:cs="Times New Roman"/>
          <w:b/>
          <w:sz w:val="24"/>
          <w:szCs w:val="24"/>
        </w:rPr>
        <w:tab/>
      </w:r>
      <w:r>
        <w:rPr>
          <w:rFonts w:ascii="Tw Cen MT" w:hAnsi="Tw Cen MT" w:cs="Times New Roman"/>
          <w:sz w:val="24"/>
          <w:szCs w:val="24"/>
        </w:rPr>
        <w:t>ALL STUDENTS</w:t>
      </w:r>
      <w:r>
        <w:rPr>
          <w:rFonts w:ascii="Tw Cen MT" w:eastAsia="Calibri" w:hAnsi="Tw Cen MT" w:cs="Times New Roman"/>
          <w:b/>
          <w:sz w:val="24"/>
          <w:szCs w:val="24"/>
        </w:rPr>
        <w:tab/>
      </w:r>
      <w:r>
        <w:rPr>
          <w:rFonts w:ascii="Tw Cen MT" w:eastAsia="Calibri" w:hAnsi="Tw Cen MT" w:cs="Times New Roman"/>
          <w:b/>
          <w:sz w:val="24"/>
          <w:szCs w:val="24"/>
        </w:rPr>
        <w:tab/>
      </w:r>
      <w:r>
        <w:rPr>
          <w:rFonts w:ascii="Tw Cen MT" w:eastAsia="Calibri" w:hAnsi="Tw Cen MT" w:cs="Times New Roman"/>
          <w:b/>
          <w:sz w:val="24"/>
          <w:szCs w:val="24"/>
        </w:rPr>
        <w:tab/>
      </w:r>
      <w:r>
        <w:rPr>
          <w:rFonts w:ascii="Tw Cen MT" w:eastAsia="Calibri" w:hAnsi="Tw Cen MT" w:cs="Times New Roman"/>
          <w:b/>
          <w:sz w:val="24"/>
          <w:szCs w:val="24"/>
        </w:rPr>
        <w:tab/>
      </w:r>
      <w:r>
        <w:rPr>
          <w:rFonts w:ascii="Tw Cen MT" w:eastAsia="Calibri" w:hAnsi="Tw Cen MT" w:cs="Times New Roman"/>
          <w:b/>
          <w:sz w:val="24"/>
          <w:szCs w:val="24"/>
        </w:rPr>
        <w:tab/>
      </w:r>
      <w:r>
        <w:rPr>
          <w:rFonts w:ascii="Tw Cen MT" w:eastAsia="Calibri" w:hAnsi="Tw Cen MT" w:cs="Times New Roman"/>
          <w:b/>
          <w:sz w:val="24"/>
          <w:szCs w:val="24"/>
        </w:rPr>
        <w:tab/>
      </w:r>
      <w:r w:rsidRPr="00551E75">
        <w:rPr>
          <w:rFonts w:ascii="Tw Cen MT" w:eastAsia="Calibri" w:hAnsi="Tw Cen MT" w:cs="Times New Roman"/>
          <w:b/>
          <w:sz w:val="24"/>
          <w:szCs w:val="24"/>
        </w:rPr>
        <w:t>REF</w:t>
      </w:r>
      <w:r w:rsidRPr="00551E75">
        <w:rPr>
          <w:rFonts w:ascii="Tw Cen MT" w:eastAsia="Calibri" w:hAnsi="Tw Cen MT" w:cs="Times New Roman"/>
          <w:sz w:val="24"/>
          <w:szCs w:val="24"/>
        </w:rPr>
        <w:t>:</w:t>
      </w:r>
      <w:r w:rsidRPr="00551E75">
        <w:rPr>
          <w:rFonts w:ascii="Tw Cen MT" w:eastAsia="Calibri" w:hAnsi="Tw Cen MT" w:cs="Times New Roman"/>
          <w:sz w:val="24"/>
          <w:szCs w:val="24"/>
        </w:rPr>
        <w:tab/>
        <w:t>CUK/</w:t>
      </w:r>
      <w:r>
        <w:rPr>
          <w:rFonts w:ascii="Tw Cen MT" w:eastAsia="Calibri" w:hAnsi="Tw Cen MT" w:cs="Times New Roman"/>
          <w:sz w:val="24"/>
          <w:szCs w:val="24"/>
        </w:rPr>
        <w:t>A/190(A)</w:t>
      </w:r>
    </w:p>
    <w:p w:rsidR="00F459C6" w:rsidRPr="00551E75" w:rsidRDefault="00F459C6" w:rsidP="00F459C6">
      <w:pPr>
        <w:spacing w:after="0" w:line="240" w:lineRule="auto"/>
        <w:ind w:left="720" w:hanging="720"/>
        <w:rPr>
          <w:rFonts w:ascii="Tw Cen MT" w:hAnsi="Tw Cen MT" w:cs="Times New Roman"/>
          <w:b/>
          <w:sz w:val="24"/>
          <w:szCs w:val="24"/>
        </w:rPr>
      </w:pPr>
      <w:r w:rsidRPr="00551E75">
        <w:rPr>
          <w:rFonts w:ascii="Tw Cen MT" w:hAnsi="Tw Cen MT" w:cs="Times New Roman"/>
          <w:sz w:val="24"/>
          <w:szCs w:val="24"/>
        </w:rPr>
        <w:tab/>
      </w:r>
      <w:r w:rsidRPr="00551E75">
        <w:rPr>
          <w:rFonts w:ascii="Tw Cen MT" w:hAnsi="Tw Cen MT" w:cs="Times New Roman"/>
          <w:sz w:val="24"/>
          <w:szCs w:val="24"/>
        </w:rPr>
        <w:tab/>
        <w:t xml:space="preserve"> </w:t>
      </w:r>
    </w:p>
    <w:p w:rsidR="00F459C6" w:rsidRPr="00551E75" w:rsidRDefault="00F459C6" w:rsidP="00F459C6">
      <w:pPr>
        <w:spacing w:after="0" w:line="240" w:lineRule="auto"/>
        <w:ind w:left="720" w:hanging="720"/>
        <w:rPr>
          <w:rFonts w:ascii="Tw Cen MT" w:hAnsi="Tw Cen MT" w:cs="Times New Roman"/>
          <w:b/>
          <w:sz w:val="24"/>
          <w:szCs w:val="24"/>
        </w:rPr>
      </w:pPr>
      <w:r w:rsidRPr="00551E75">
        <w:rPr>
          <w:rFonts w:ascii="Tw Cen MT" w:hAnsi="Tw Cen MT" w:cs="Times New Roman"/>
          <w:b/>
          <w:sz w:val="24"/>
          <w:szCs w:val="24"/>
        </w:rPr>
        <w:tab/>
      </w:r>
    </w:p>
    <w:p w:rsidR="00F459C6" w:rsidRPr="00551E75" w:rsidRDefault="00F459C6" w:rsidP="00F459C6">
      <w:pPr>
        <w:spacing w:after="0" w:line="240" w:lineRule="auto"/>
        <w:ind w:left="1440" w:hanging="1440"/>
        <w:rPr>
          <w:rFonts w:ascii="Tw Cen MT" w:hAnsi="Tw Cen MT" w:cs="Times New Roman"/>
          <w:b/>
          <w:sz w:val="24"/>
          <w:szCs w:val="24"/>
        </w:rPr>
      </w:pPr>
      <w:r w:rsidRPr="00551E75">
        <w:rPr>
          <w:rFonts w:ascii="Tw Cen MT" w:hAnsi="Tw Cen MT" w:cs="Times New Roman"/>
          <w:b/>
          <w:sz w:val="24"/>
          <w:szCs w:val="24"/>
        </w:rPr>
        <w:t>FROM</w:t>
      </w:r>
      <w:r>
        <w:rPr>
          <w:rFonts w:ascii="Tw Cen MT" w:hAnsi="Tw Cen MT" w:cs="Times New Roman"/>
          <w:sz w:val="24"/>
          <w:szCs w:val="24"/>
        </w:rPr>
        <w:t>: DIRECTOR, DACSIS</w:t>
      </w:r>
      <w:r w:rsidRPr="00551E75">
        <w:rPr>
          <w:rFonts w:ascii="Tw Cen MT" w:hAnsi="Tw Cen MT" w:cs="Times New Roman"/>
          <w:sz w:val="24"/>
          <w:szCs w:val="24"/>
        </w:rPr>
        <w:tab/>
      </w:r>
      <w:r w:rsidRPr="00551E75">
        <w:rPr>
          <w:rFonts w:ascii="Tw Cen MT" w:hAnsi="Tw Cen MT" w:cs="Times New Roman"/>
          <w:sz w:val="24"/>
          <w:szCs w:val="24"/>
        </w:rPr>
        <w:tab/>
      </w:r>
      <w:r w:rsidRPr="00551E75">
        <w:rPr>
          <w:rFonts w:ascii="Tw Cen MT" w:hAnsi="Tw Cen MT" w:cs="Times New Roman"/>
          <w:sz w:val="24"/>
          <w:szCs w:val="24"/>
        </w:rPr>
        <w:tab/>
      </w:r>
      <w:r w:rsidRPr="00551E75">
        <w:rPr>
          <w:rFonts w:ascii="Tw Cen MT" w:hAnsi="Tw Cen MT" w:cs="Times New Roman"/>
          <w:sz w:val="24"/>
          <w:szCs w:val="24"/>
        </w:rPr>
        <w:tab/>
      </w:r>
      <w:r>
        <w:rPr>
          <w:rFonts w:ascii="Tw Cen MT" w:hAnsi="Tw Cen MT" w:cs="Times New Roman"/>
          <w:sz w:val="24"/>
          <w:szCs w:val="24"/>
        </w:rPr>
        <w:tab/>
      </w:r>
      <w:r w:rsidRPr="00551E75">
        <w:rPr>
          <w:rFonts w:ascii="Tw Cen MT" w:hAnsi="Tw Cen MT" w:cs="Times New Roman"/>
          <w:b/>
          <w:sz w:val="24"/>
          <w:szCs w:val="24"/>
        </w:rPr>
        <w:t xml:space="preserve">DATE: </w:t>
      </w:r>
      <w:r w:rsidR="0036514C">
        <w:rPr>
          <w:rFonts w:ascii="Tw Cen MT" w:hAnsi="Tw Cen MT" w:cs="Times New Roman"/>
          <w:sz w:val="24"/>
          <w:szCs w:val="24"/>
        </w:rPr>
        <w:t>24</w:t>
      </w:r>
      <w:r w:rsidR="0036514C">
        <w:rPr>
          <w:rFonts w:ascii="Tw Cen MT" w:hAnsi="Tw Cen MT" w:cs="Times New Roman"/>
          <w:sz w:val="24"/>
          <w:szCs w:val="24"/>
          <w:vertAlign w:val="superscript"/>
        </w:rPr>
        <w:t>TH</w:t>
      </w:r>
      <w:r>
        <w:rPr>
          <w:rFonts w:ascii="Tw Cen MT" w:hAnsi="Tw Cen MT" w:cs="Times New Roman"/>
          <w:sz w:val="24"/>
          <w:szCs w:val="24"/>
        </w:rPr>
        <w:t xml:space="preserve"> September</w:t>
      </w:r>
      <w:r w:rsidR="00F74201">
        <w:rPr>
          <w:rFonts w:ascii="Tw Cen MT" w:hAnsi="Tw Cen MT" w:cs="Times New Roman"/>
          <w:sz w:val="24"/>
          <w:szCs w:val="24"/>
        </w:rPr>
        <w:t>,</w:t>
      </w:r>
      <w:r>
        <w:rPr>
          <w:rFonts w:ascii="Tw Cen MT" w:hAnsi="Tw Cen MT" w:cs="Times New Roman"/>
          <w:sz w:val="24"/>
          <w:szCs w:val="24"/>
        </w:rPr>
        <w:t xml:space="preserve"> 2021</w:t>
      </w:r>
      <w:r w:rsidRPr="00551E75">
        <w:rPr>
          <w:rFonts w:ascii="Tw Cen MT" w:hAnsi="Tw Cen MT" w:cs="Times New Roman"/>
          <w:sz w:val="24"/>
          <w:szCs w:val="24"/>
        </w:rPr>
        <w:tab/>
      </w:r>
    </w:p>
    <w:p w:rsidR="00F459C6" w:rsidRPr="00551E75" w:rsidRDefault="00F459C6" w:rsidP="00F459C6">
      <w:pPr>
        <w:pBdr>
          <w:bottom w:val="single" w:sz="12" w:space="10" w:color="auto"/>
        </w:pBdr>
        <w:spacing w:after="0" w:line="240" w:lineRule="auto"/>
        <w:rPr>
          <w:rFonts w:ascii="Tw Cen MT" w:hAnsi="Tw Cen MT" w:cs="Times New Roman"/>
          <w:b/>
          <w:color w:val="FF0000"/>
          <w:sz w:val="24"/>
          <w:szCs w:val="24"/>
        </w:rPr>
      </w:pPr>
    </w:p>
    <w:p w:rsidR="00F459C6" w:rsidRPr="00551E75" w:rsidRDefault="00F459C6" w:rsidP="00F459C6">
      <w:pPr>
        <w:spacing w:after="0" w:line="240" w:lineRule="auto"/>
        <w:ind w:left="720" w:hanging="810"/>
        <w:jc w:val="both"/>
        <w:rPr>
          <w:rFonts w:ascii="Tw Cen MT" w:hAnsi="Tw Cen MT" w:cs="Times New Roman"/>
          <w:b/>
          <w:sz w:val="24"/>
          <w:szCs w:val="24"/>
        </w:rPr>
      </w:pPr>
    </w:p>
    <w:p w:rsidR="00F459C6" w:rsidRPr="00551E75" w:rsidRDefault="00F459C6" w:rsidP="00F459C6">
      <w:pPr>
        <w:spacing w:after="0" w:line="240" w:lineRule="auto"/>
        <w:ind w:left="720" w:hanging="810"/>
        <w:jc w:val="both"/>
        <w:rPr>
          <w:rFonts w:ascii="Tw Cen MT" w:hAnsi="Tw Cen MT" w:cs="Times New Roman"/>
          <w:b/>
          <w:sz w:val="24"/>
          <w:szCs w:val="24"/>
        </w:rPr>
      </w:pPr>
      <w:r w:rsidRPr="00551E75">
        <w:rPr>
          <w:rFonts w:ascii="Tw Cen MT" w:hAnsi="Tw Cen MT" w:cs="Times New Roman"/>
          <w:b/>
          <w:sz w:val="24"/>
          <w:szCs w:val="24"/>
        </w:rPr>
        <w:t>RE:</w:t>
      </w:r>
      <w:r w:rsidRPr="00551E75">
        <w:rPr>
          <w:rFonts w:ascii="Tw Cen MT" w:hAnsi="Tw Cen MT" w:cs="Times New Roman"/>
          <w:b/>
          <w:sz w:val="24"/>
          <w:szCs w:val="24"/>
        </w:rPr>
        <w:tab/>
      </w:r>
      <w:r>
        <w:rPr>
          <w:rFonts w:ascii="Tw Cen MT" w:hAnsi="Tw Cen MT" w:cs="Times New Roman"/>
          <w:b/>
          <w:sz w:val="24"/>
          <w:szCs w:val="24"/>
        </w:rPr>
        <w:t>UPDATING OF ATTACHMENT DETAILS ON THE STUDENTS PORTAL</w:t>
      </w:r>
    </w:p>
    <w:p w:rsidR="00F459C6" w:rsidRDefault="00F459C6" w:rsidP="00F459C6">
      <w:pPr>
        <w:spacing w:after="0" w:line="360" w:lineRule="auto"/>
        <w:jc w:val="both"/>
        <w:rPr>
          <w:rFonts w:ascii="Tw Cen MT" w:hAnsi="Tw Cen MT" w:cs="Times New Roman"/>
          <w:sz w:val="24"/>
          <w:szCs w:val="24"/>
        </w:rPr>
      </w:pPr>
    </w:p>
    <w:p w:rsidR="00F459C6" w:rsidRDefault="00F459C6" w:rsidP="00F459C6">
      <w:pPr>
        <w:spacing w:after="0" w:line="360" w:lineRule="auto"/>
        <w:jc w:val="both"/>
        <w:rPr>
          <w:rFonts w:ascii="Tw Cen MT" w:hAnsi="Tw Cen MT" w:cs="Times New Roman"/>
          <w:sz w:val="24"/>
          <w:szCs w:val="24"/>
        </w:rPr>
      </w:pPr>
      <w:r>
        <w:rPr>
          <w:rFonts w:ascii="Tw Cen MT" w:hAnsi="Tw Cen MT" w:cs="Times New Roman"/>
          <w:sz w:val="24"/>
          <w:szCs w:val="24"/>
        </w:rPr>
        <w:t>As of January 2021</w:t>
      </w:r>
      <w:r w:rsidR="002B107F">
        <w:rPr>
          <w:rFonts w:ascii="Tw Cen MT" w:hAnsi="Tw Cen MT" w:cs="Times New Roman"/>
          <w:sz w:val="24"/>
          <w:szCs w:val="24"/>
        </w:rPr>
        <w:t>,</w:t>
      </w:r>
      <w:r>
        <w:rPr>
          <w:rFonts w:ascii="Tw Cen MT" w:hAnsi="Tw Cen MT" w:cs="Times New Roman"/>
          <w:sz w:val="24"/>
          <w:szCs w:val="24"/>
        </w:rPr>
        <w:t xml:space="preserve"> all students on attachment are required to upload their attachment details online through the students’ portal. Students are required to follow the following steps to successfully update their details: </w:t>
      </w:r>
    </w:p>
    <w:p w:rsidR="00F459C6" w:rsidRDefault="00F459C6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sz w:val="24"/>
          <w:szCs w:val="24"/>
        </w:rPr>
      </w:pPr>
      <w:r w:rsidRPr="00DC6D9D">
        <w:rPr>
          <w:rFonts w:ascii="Tw Cen MT" w:eastAsiaTheme="minorEastAsia" w:hAnsi="Tw Cen MT"/>
          <w:b/>
          <w:sz w:val="24"/>
          <w:szCs w:val="24"/>
        </w:rPr>
        <w:t>Step 1</w:t>
      </w:r>
      <w:r w:rsidRPr="00DC6D9D">
        <w:rPr>
          <w:rFonts w:ascii="Tw Cen MT" w:eastAsiaTheme="minorEastAsia" w:hAnsi="Tw Cen MT"/>
          <w:sz w:val="24"/>
          <w:szCs w:val="24"/>
        </w:rPr>
        <w:t>: Log into your student portal account by using your registration number and password</w:t>
      </w:r>
    </w:p>
    <w:p w:rsidR="002B107F" w:rsidRPr="002B107F" w:rsidRDefault="002B107F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b/>
          <w:sz w:val="24"/>
          <w:szCs w:val="24"/>
        </w:rPr>
      </w:pPr>
      <w:r>
        <w:rPr>
          <w:rFonts w:ascii="Tw Cen MT" w:eastAsiaTheme="minorEastAsia" w:hAnsi="Tw Cen MT"/>
          <w:b/>
          <w:sz w:val="24"/>
          <w:szCs w:val="24"/>
        </w:rPr>
        <w:t>Screen 1: Log on Screen</w:t>
      </w:r>
    </w:p>
    <w:p w:rsidR="007C5D58" w:rsidRPr="00DC6D9D" w:rsidRDefault="005F2FC6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sz w:val="24"/>
          <w:szCs w:val="24"/>
        </w:rPr>
      </w:pPr>
      <w:r>
        <w:rPr>
          <w:rFonts w:ascii="Tw Cen MT" w:eastAsiaTheme="minorEastAsia" w:hAnsi="Tw Cen MT"/>
          <w:b/>
          <w:noProof/>
          <w:sz w:val="24"/>
          <w:szCs w:val="24"/>
        </w:rPr>
        <w:drawing>
          <wp:inline distT="0" distB="0" distL="0" distR="0">
            <wp:extent cx="5724525" cy="2933700"/>
            <wp:effectExtent l="0" t="0" r="0" b="0"/>
            <wp:docPr id="11" name="Picture 1" descr="Ste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p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F8" w:rsidRDefault="00A12DF8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b/>
          <w:sz w:val="24"/>
          <w:szCs w:val="24"/>
        </w:rPr>
      </w:pPr>
    </w:p>
    <w:p w:rsidR="00A12DF8" w:rsidRDefault="00A12DF8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b/>
          <w:sz w:val="24"/>
          <w:szCs w:val="24"/>
        </w:rPr>
      </w:pPr>
    </w:p>
    <w:p w:rsidR="00A12DF8" w:rsidRDefault="00A12DF8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b/>
          <w:sz w:val="24"/>
          <w:szCs w:val="24"/>
        </w:rPr>
      </w:pPr>
    </w:p>
    <w:p w:rsidR="00F459C6" w:rsidRDefault="00F459C6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sz w:val="24"/>
          <w:szCs w:val="24"/>
        </w:rPr>
      </w:pPr>
      <w:r w:rsidRPr="00DC6D9D">
        <w:rPr>
          <w:rFonts w:ascii="Tw Cen MT" w:eastAsiaTheme="minorEastAsia" w:hAnsi="Tw Cen MT"/>
          <w:b/>
          <w:sz w:val="24"/>
          <w:szCs w:val="24"/>
        </w:rPr>
        <w:lastRenderedPageBreak/>
        <w:t>Step 2</w:t>
      </w:r>
      <w:r w:rsidRPr="00DC6D9D">
        <w:rPr>
          <w:rFonts w:ascii="Tw Cen MT" w:eastAsiaTheme="minorEastAsia" w:hAnsi="Tw Cen MT"/>
          <w:sz w:val="24"/>
          <w:szCs w:val="24"/>
        </w:rPr>
        <w:t>: Click on Field Attachment</w:t>
      </w:r>
    </w:p>
    <w:p w:rsidR="002B107F" w:rsidRPr="002B107F" w:rsidRDefault="002B107F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b/>
          <w:sz w:val="24"/>
          <w:szCs w:val="24"/>
        </w:rPr>
      </w:pPr>
      <w:r>
        <w:rPr>
          <w:rFonts w:ascii="Tw Cen MT" w:eastAsiaTheme="minorEastAsia" w:hAnsi="Tw Cen MT"/>
          <w:b/>
          <w:sz w:val="24"/>
          <w:szCs w:val="24"/>
        </w:rPr>
        <w:t>Screen 2: The “Field Attachment” Button</w:t>
      </w:r>
    </w:p>
    <w:p w:rsidR="007C5D58" w:rsidRPr="00DC6D9D" w:rsidRDefault="005F2FC6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sz w:val="24"/>
          <w:szCs w:val="24"/>
        </w:rPr>
      </w:pPr>
      <w:r>
        <w:rPr>
          <w:rFonts w:ascii="Tw Cen MT" w:eastAsiaTheme="minorEastAsia" w:hAnsi="Tw Cen MT"/>
          <w:b/>
          <w:noProof/>
          <w:sz w:val="24"/>
          <w:szCs w:val="24"/>
        </w:rPr>
        <w:drawing>
          <wp:inline distT="0" distB="0" distL="0" distR="0">
            <wp:extent cx="2714625" cy="3400425"/>
            <wp:effectExtent l="0" t="0" r="0" b="0"/>
            <wp:docPr id="10" name="Picture 2" descr="Step 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p 2 (2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C6" w:rsidRDefault="00F459C6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sz w:val="24"/>
          <w:szCs w:val="24"/>
        </w:rPr>
      </w:pPr>
      <w:r w:rsidRPr="00DC6D9D">
        <w:rPr>
          <w:rFonts w:ascii="Tw Cen MT" w:eastAsiaTheme="minorEastAsia" w:hAnsi="Tw Cen MT"/>
          <w:b/>
          <w:sz w:val="24"/>
          <w:szCs w:val="24"/>
        </w:rPr>
        <w:t>Step 3</w:t>
      </w:r>
      <w:r w:rsidRPr="00DC6D9D">
        <w:rPr>
          <w:rFonts w:ascii="Tw Cen MT" w:eastAsiaTheme="minorEastAsia" w:hAnsi="Tw Cen MT"/>
          <w:sz w:val="24"/>
          <w:szCs w:val="24"/>
        </w:rPr>
        <w:t>: Click on Print attachment letter</w:t>
      </w:r>
      <w:r w:rsidR="002B107F">
        <w:rPr>
          <w:rFonts w:ascii="Tw Cen MT" w:eastAsiaTheme="minorEastAsia" w:hAnsi="Tw Cen MT"/>
          <w:sz w:val="24"/>
          <w:szCs w:val="24"/>
        </w:rPr>
        <w:t>. You will need the attachment letter to introduce yourself to the attaching organization.</w:t>
      </w:r>
    </w:p>
    <w:p w:rsidR="002B107F" w:rsidRPr="002B107F" w:rsidRDefault="002B107F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b/>
          <w:sz w:val="24"/>
          <w:szCs w:val="24"/>
        </w:rPr>
      </w:pPr>
      <w:r>
        <w:rPr>
          <w:rFonts w:ascii="Tw Cen MT" w:eastAsiaTheme="minorEastAsia" w:hAnsi="Tw Cen MT"/>
          <w:b/>
          <w:sz w:val="24"/>
          <w:szCs w:val="24"/>
        </w:rPr>
        <w:t>Screen 3</w:t>
      </w:r>
      <w:r w:rsidRPr="002B107F">
        <w:rPr>
          <w:rFonts w:ascii="Tw Cen MT" w:eastAsiaTheme="minorEastAsia" w:hAnsi="Tw Cen MT"/>
          <w:sz w:val="24"/>
          <w:szCs w:val="24"/>
        </w:rPr>
        <w:t>:</w:t>
      </w:r>
      <w:r>
        <w:rPr>
          <w:rFonts w:ascii="Tw Cen MT" w:eastAsiaTheme="minorEastAsia" w:hAnsi="Tw Cen MT"/>
          <w:sz w:val="24"/>
          <w:szCs w:val="24"/>
        </w:rPr>
        <w:t xml:space="preserve"> </w:t>
      </w:r>
      <w:r>
        <w:rPr>
          <w:rFonts w:ascii="Tw Cen MT" w:eastAsiaTheme="minorEastAsia" w:hAnsi="Tw Cen MT"/>
          <w:b/>
          <w:sz w:val="24"/>
          <w:szCs w:val="24"/>
        </w:rPr>
        <w:t>The “Print Attachment Letter”</w:t>
      </w:r>
      <w:r w:rsidR="00025B0E">
        <w:rPr>
          <w:rFonts w:ascii="Tw Cen MT" w:eastAsiaTheme="minorEastAsia" w:hAnsi="Tw Cen MT"/>
          <w:b/>
          <w:sz w:val="24"/>
          <w:szCs w:val="24"/>
        </w:rPr>
        <w:t xml:space="preserve"> Button</w:t>
      </w:r>
    </w:p>
    <w:p w:rsidR="00F45BD0" w:rsidRPr="00DC6D9D" w:rsidRDefault="005F2FC6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sz w:val="24"/>
          <w:szCs w:val="24"/>
        </w:rPr>
      </w:pPr>
      <w:r>
        <w:rPr>
          <w:rFonts w:ascii="Tw Cen MT" w:eastAsiaTheme="minorEastAsia" w:hAnsi="Tw Cen MT"/>
          <w:b/>
          <w:noProof/>
          <w:sz w:val="24"/>
          <w:szCs w:val="24"/>
        </w:rPr>
        <w:drawing>
          <wp:inline distT="0" distB="0" distL="0" distR="0">
            <wp:extent cx="4276725" cy="2105025"/>
            <wp:effectExtent l="0" t="0" r="0" b="0"/>
            <wp:docPr id="9" name="Picture 3" descr="Step 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ep 3 (2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45" w:rsidRDefault="00814A45" w:rsidP="00814A45">
      <w:pPr>
        <w:spacing w:after="200" w:line="276" w:lineRule="auto"/>
        <w:ind w:left="720"/>
        <w:jc w:val="both"/>
        <w:rPr>
          <w:rFonts w:ascii="Tw Cen MT" w:eastAsiaTheme="minorEastAsia" w:hAnsi="Tw Cen MT"/>
          <w:sz w:val="24"/>
          <w:szCs w:val="24"/>
        </w:rPr>
      </w:pPr>
      <w:r w:rsidRPr="00DC6D9D">
        <w:rPr>
          <w:rFonts w:ascii="Tw Cen MT" w:eastAsiaTheme="minorEastAsia" w:hAnsi="Tw Cen MT"/>
          <w:b/>
          <w:sz w:val="24"/>
          <w:szCs w:val="24"/>
        </w:rPr>
        <w:t>Step 4</w:t>
      </w:r>
      <w:r w:rsidRPr="00DC6D9D">
        <w:rPr>
          <w:rFonts w:ascii="Tw Cen MT" w:eastAsiaTheme="minorEastAsia" w:hAnsi="Tw Cen MT"/>
          <w:sz w:val="24"/>
          <w:szCs w:val="24"/>
        </w:rPr>
        <w:t xml:space="preserve">: </w:t>
      </w:r>
      <w:r w:rsidRPr="00F459C6">
        <w:rPr>
          <w:rFonts w:ascii="Tw Cen MT" w:eastAsiaTheme="minorEastAsia" w:hAnsi="Tw Cen MT"/>
          <w:sz w:val="24"/>
          <w:szCs w:val="24"/>
        </w:rPr>
        <w:t>Click on apply</w:t>
      </w:r>
      <w:r>
        <w:rPr>
          <w:rFonts w:ascii="Tw Cen MT" w:eastAsiaTheme="minorEastAsia" w:hAnsi="Tw Cen MT"/>
          <w:sz w:val="24"/>
          <w:szCs w:val="24"/>
        </w:rPr>
        <w:t xml:space="preserve">. A window will open that allows you to feed in your attachment details. Ensure you </w:t>
      </w:r>
      <w:r>
        <w:rPr>
          <w:rFonts w:ascii="Tw Cen MT" w:eastAsiaTheme="minorEastAsia" w:hAnsi="Tw Cen MT"/>
          <w:b/>
          <w:sz w:val="24"/>
          <w:szCs w:val="24"/>
        </w:rPr>
        <w:t xml:space="preserve">save and apply for evaluation </w:t>
      </w:r>
      <w:r>
        <w:rPr>
          <w:rFonts w:ascii="Tw Cen MT" w:eastAsiaTheme="minorEastAsia" w:hAnsi="Tw Cen MT"/>
          <w:sz w:val="24"/>
          <w:szCs w:val="24"/>
        </w:rPr>
        <w:t>to successfully complete this step. Your organiza</w:t>
      </w:r>
      <w:r w:rsidR="002B107F">
        <w:rPr>
          <w:rFonts w:ascii="Tw Cen MT" w:eastAsiaTheme="minorEastAsia" w:hAnsi="Tw Cen MT"/>
          <w:sz w:val="24"/>
          <w:szCs w:val="24"/>
        </w:rPr>
        <w:t>tion details will then appear</w:t>
      </w:r>
      <w:r>
        <w:rPr>
          <w:rFonts w:ascii="Tw Cen MT" w:eastAsiaTheme="minorEastAsia" w:hAnsi="Tw Cen MT"/>
          <w:sz w:val="24"/>
          <w:szCs w:val="24"/>
        </w:rPr>
        <w:t xml:space="preserve"> when you click on “Field Attachment”.</w:t>
      </w:r>
    </w:p>
    <w:p w:rsidR="002B4D7A" w:rsidRPr="002B4D7A" w:rsidRDefault="002B4D7A" w:rsidP="00814A45">
      <w:pPr>
        <w:spacing w:after="200" w:line="276" w:lineRule="auto"/>
        <w:ind w:left="720"/>
        <w:jc w:val="both"/>
        <w:rPr>
          <w:rFonts w:ascii="Tw Cen MT" w:eastAsiaTheme="minorEastAsia" w:hAnsi="Tw Cen MT"/>
          <w:sz w:val="24"/>
          <w:szCs w:val="24"/>
        </w:rPr>
      </w:pPr>
      <w:r>
        <w:rPr>
          <w:rFonts w:ascii="Tw Cen MT" w:eastAsiaTheme="minorEastAsia" w:hAnsi="Tw Cen MT"/>
          <w:b/>
          <w:sz w:val="24"/>
          <w:szCs w:val="24"/>
        </w:rPr>
        <w:t>NB</w:t>
      </w:r>
      <w:r w:rsidRPr="002B4D7A">
        <w:rPr>
          <w:rFonts w:ascii="Tw Cen MT" w:eastAsiaTheme="minorEastAsia" w:hAnsi="Tw Cen MT"/>
          <w:sz w:val="24"/>
          <w:szCs w:val="24"/>
        </w:rPr>
        <w:t>:</w:t>
      </w:r>
      <w:r>
        <w:rPr>
          <w:rFonts w:ascii="Tw Cen MT" w:eastAsiaTheme="minorEastAsia" w:hAnsi="Tw Cen MT"/>
          <w:sz w:val="24"/>
          <w:szCs w:val="24"/>
        </w:rPr>
        <w:t xml:space="preserve"> Only students who have registered for Industrial Attachment as a unit will be able to access this page. </w:t>
      </w:r>
    </w:p>
    <w:p w:rsidR="00F45BD0" w:rsidRDefault="00F45BD0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b/>
          <w:sz w:val="24"/>
          <w:szCs w:val="24"/>
        </w:rPr>
      </w:pPr>
    </w:p>
    <w:p w:rsidR="00F45BD0" w:rsidRDefault="00025B0E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b/>
          <w:sz w:val="24"/>
          <w:szCs w:val="24"/>
        </w:rPr>
      </w:pPr>
      <w:r>
        <w:rPr>
          <w:rFonts w:ascii="Tw Cen MT" w:eastAsiaTheme="minorEastAsia" w:hAnsi="Tw Cen MT"/>
          <w:b/>
          <w:sz w:val="24"/>
          <w:szCs w:val="24"/>
        </w:rPr>
        <w:lastRenderedPageBreak/>
        <w:t>Screen 4: Attachment Details Page</w:t>
      </w:r>
    </w:p>
    <w:p w:rsidR="00814A45" w:rsidRDefault="005F2FC6" w:rsidP="00F74201">
      <w:pPr>
        <w:spacing w:after="200" w:line="276" w:lineRule="auto"/>
        <w:jc w:val="both"/>
        <w:rPr>
          <w:rFonts w:ascii="Tw Cen MT" w:eastAsiaTheme="minorEastAsia" w:hAnsi="Tw Cen MT"/>
          <w:b/>
          <w:sz w:val="24"/>
          <w:szCs w:val="24"/>
        </w:rPr>
      </w:pPr>
      <w:r>
        <w:rPr>
          <w:rFonts w:ascii="Tw Cen MT" w:eastAsiaTheme="minorEastAsia" w:hAnsi="Tw Cen MT"/>
          <w:b/>
          <w:noProof/>
          <w:sz w:val="24"/>
          <w:szCs w:val="24"/>
        </w:rPr>
        <w:drawing>
          <wp:inline distT="0" distB="0" distL="0" distR="0">
            <wp:extent cx="6143625" cy="3743325"/>
            <wp:effectExtent l="0" t="0" r="0" b="0"/>
            <wp:docPr id="4" name="Picture 4" descr="Step 6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ep 6 (2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F8" w:rsidRPr="00A12DF8" w:rsidRDefault="00A12DF8" w:rsidP="00814A45">
      <w:pPr>
        <w:spacing w:after="200" w:line="276" w:lineRule="auto"/>
        <w:jc w:val="both"/>
        <w:rPr>
          <w:rFonts w:ascii="Tw Cen MT" w:eastAsiaTheme="minorEastAsia" w:hAnsi="Tw Cen MT"/>
          <w:sz w:val="24"/>
          <w:szCs w:val="24"/>
        </w:rPr>
      </w:pPr>
      <w:r>
        <w:rPr>
          <w:rFonts w:ascii="Tw Cen MT" w:eastAsiaTheme="minorEastAsia" w:hAnsi="Tw Cen MT"/>
          <w:b/>
          <w:sz w:val="24"/>
          <w:szCs w:val="24"/>
        </w:rPr>
        <w:t xml:space="preserve">NB: </w:t>
      </w:r>
      <w:r w:rsidRPr="00A12DF8">
        <w:rPr>
          <w:rFonts w:ascii="Tw Cen MT" w:eastAsiaTheme="minorEastAsia" w:hAnsi="Tw Cen MT"/>
          <w:sz w:val="24"/>
          <w:szCs w:val="24"/>
        </w:rPr>
        <w:t>Do not fill the</w:t>
      </w:r>
      <w:r>
        <w:rPr>
          <w:rFonts w:ascii="Tw Cen MT" w:eastAsiaTheme="minorEastAsia" w:hAnsi="Tw Cen MT"/>
          <w:b/>
          <w:sz w:val="24"/>
          <w:szCs w:val="24"/>
        </w:rPr>
        <w:t xml:space="preserve"> “Your Assigned Assessor” </w:t>
      </w:r>
      <w:r w:rsidRPr="00A12DF8">
        <w:rPr>
          <w:rFonts w:ascii="Tw Cen MT" w:eastAsiaTheme="minorEastAsia" w:hAnsi="Tw Cen MT"/>
          <w:sz w:val="24"/>
          <w:szCs w:val="24"/>
        </w:rPr>
        <w:t xml:space="preserve">section, this section will be automatically filled once the University assigns you an assessor. </w:t>
      </w:r>
    </w:p>
    <w:p w:rsidR="00814A45" w:rsidRDefault="00330669" w:rsidP="00814A45">
      <w:pPr>
        <w:spacing w:after="200" w:line="276" w:lineRule="auto"/>
        <w:jc w:val="both"/>
        <w:rPr>
          <w:rFonts w:ascii="Tw Cen MT" w:eastAsiaTheme="minorEastAsia" w:hAnsi="Tw Cen MT"/>
          <w:b/>
          <w:sz w:val="24"/>
          <w:szCs w:val="24"/>
        </w:rPr>
      </w:pPr>
      <w:r>
        <w:rPr>
          <w:rFonts w:ascii="Tw Cen MT" w:eastAsiaTheme="minorEastAsia" w:hAnsi="Tw Cen MT"/>
          <w:b/>
          <w:sz w:val="24"/>
          <w:szCs w:val="24"/>
        </w:rPr>
        <w:t>Screen 5: Post Saving Attachment Details Screen</w:t>
      </w:r>
    </w:p>
    <w:p w:rsidR="00330669" w:rsidRDefault="005C0B83" w:rsidP="00F74201">
      <w:pPr>
        <w:spacing w:after="200" w:line="276" w:lineRule="auto"/>
        <w:jc w:val="both"/>
        <w:rPr>
          <w:rFonts w:ascii="Tw Cen MT" w:eastAsiaTheme="minorEastAsia" w:hAnsi="Tw Cen MT"/>
          <w:b/>
          <w:sz w:val="24"/>
          <w:szCs w:val="24"/>
        </w:rPr>
      </w:pPr>
      <w:r>
        <w:rPr>
          <w:rFonts w:ascii="Tw Cen MT" w:eastAsiaTheme="minorEastAsia" w:hAnsi="Tw Cen MT"/>
          <w:b/>
          <w:noProof/>
          <w:sz w:val="24"/>
          <w:szCs w:val="24"/>
        </w:rPr>
        <w:drawing>
          <wp:inline distT="0" distB="0" distL="0" distR="0">
            <wp:extent cx="5600700" cy="1762125"/>
            <wp:effectExtent l="0" t="0" r="0" b="9525"/>
            <wp:docPr id="1" name="Picture 1" descr="Step 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Step 7 (2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16"/>
                    <a:stretch/>
                  </pic:blipFill>
                  <pic:spPr bwMode="auto">
                    <a:xfrm>
                      <a:off x="0" y="0"/>
                      <a:ext cx="56007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669" w:rsidRDefault="00330669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b/>
          <w:sz w:val="24"/>
          <w:szCs w:val="24"/>
        </w:rPr>
      </w:pPr>
    </w:p>
    <w:p w:rsidR="00F459C6" w:rsidRDefault="00F459C6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sz w:val="24"/>
          <w:szCs w:val="24"/>
        </w:rPr>
      </w:pPr>
      <w:r w:rsidRPr="00DC6D9D">
        <w:rPr>
          <w:rFonts w:ascii="Tw Cen MT" w:eastAsiaTheme="minorEastAsia" w:hAnsi="Tw Cen MT"/>
          <w:b/>
          <w:sz w:val="24"/>
          <w:szCs w:val="24"/>
        </w:rPr>
        <w:t xml:space="preserve">Step 5: </w:t>
      </w:r>
      <w:r>
        <w:rPr>
          <w:rFonts w:ascii="Tw Cen MT" w:eastAsiaTheme="minorEastAsia" w:hAnsi="Tw Cen MT"/>
          <w:sz w:val="24"/>
          <w:szCs w:val="24"/>
        </w:rPr>
        <w:t>Once you begin attachment, you are required to fill an online logbook.</w:t>
      </w:r>
      <w:r w:rsidR="002B4D7A">
        <w:rPr>
          <w:rFonts w:ascii="Tw Cen MT" w:eastAsiaTheme="minorEastAsia" w:hAnsi="Tw Cen MT"/>
          <w:sz w:val="24"/>
          <w:szCs w:val="24"/>
        </w:rPr>
        <w:t xml:space="preserve"> You can </w:t>
      </w:r>
      <w:r>
        <w:rPr>
          <w:rFonts w:ascii="Tw Cen MT" w:eastAsiaTheme="minorEastAsia" w:hAnsi="Tw Cen MT"/>
          <w:sz w:val="24"/>
          <w:szCs w:val="24"/>
        </w:rPr>
        <w:t>be accessed by clicking on the “</w:t>
      </w:r>
      <w:r w:rsidRPr="002B4D7A">
        <w:rPr>
          <w:rFonts w:ascii="Tw Cen MT" w:eastAsiaTheme="minorEastAsia" w:hAnsi="Tw Cen MT"/>
          <w:b/>
          <w:sz w:val="24"/>
          <w:szCs w:val="24"/>
        </w:rPr>
        <w:t>Views</w:t>
      </w:r>
      <w:r>
        <w:rPr>
          <w:rFonts w:ascii="Tw Cen MT" w:eastAsiaTheme="minorEastAsia" w:hAnsi="Tw Cen MT"/>
          <w:sz w:val="24"/>
          <w:szCs w:val="24"/>
        </w:rPr>
        <w:t xml:space="preserve">” button. It will open a page with the 12 weeks of attachment. Open each week </w:t>
      </w:r>
      <w:r w:rsidR="00DD4494">
        <w:rPr>
          <w:rFonts w:ascii="Tw Cen MT" w:eastAsiaTheme="minorEastAsia" w:hAnsi="Tw Cen MT"/>
          <w:sz w:val="24"/>
          <w:szCs w:val="24"/>
        </w:rPr>
        <w:t>by clicking “</w:t>
      </w:r>
      <w:r w:rsidR="00DD4494">
        <w:rPr>
          <w:rFonts w:ascii="Tw Cen MT" w:eastAsiaTheme="minorEastAsia" w:hAnsi="Tw Cen MT"/>
          <w:b/>
          <w:sz w:val="24"/>
          <w:szCs w:val="24"/>
        </w:rPr>
        <w:t xml:space="preserve">Manage Logbook” </w:t>
      </w:r>
      <w:r>
        <w:rPr>
          <w:rFonts w:ascii="Tw Cen MT" w:eastAsiaTheme="minorEastAsia" w:hAnsi="Tw Cen MT"/>
          <w:sz w:val="24"/>
          <w:szCs w:val="24"/>
        </w:rPr>
        <w:t>and fill the logbook at the end of every week. Ensure you save your details by clicking on “save logbook’’</w:t>
      </w:r>
    </w:p>
    <w:p w:rsidR="00A12DF8" w:rsidRDefault="00A12DF8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sz w:val="24"/>
          <w:szCs w:val="24"/>
        </w:rPr>
      </w:pPr>
    </w:p>
    <w:p w:rsidR="00330669" w:rsidRPr="00330669" w:rsidRDefault="00330669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b/>
          <w:sz w:val="24"/>
          <w:szCs w:val="24"/>
        </w:rPr>
      </w:pPr>
      <w:r>
        <w:rPr>
          <w:rFonts w:ascii="Tw Cen MT" w:eastAsiaTheme="minorEastAsia" w:hAnsi="Tw Cen MT"/>
          <w:b/>
          <w:sz w:val="24"/>
          <w:szCs w:val="24"/>
        </w:rPr>
        <w:t>Screen 6: Logbook &amp; Attendance Management</w:t>
      </w:r>
    </w:p>
    <w:p w:rsidR="00814A45" w:rsidRDefault="005F2FC6" w:rsidP="00F74201">
      <w:pPr>
        <w:spacing w:after="200" w:line="276" w:lineRule="auto"/>
        <w:jc w:val="both"/>
        <w:rPr>
          <w:rFonts w:ascii="Tw Cen MT" w:eastAsiaTheme="minorEastAsia" w:hAnsi="Tw Cen MT"/>
          <w:sz w:val="24"/>
          <w:szCs w:val="24"/>
        </w:rPr>
      </w:pPr>
      <w:r>
        <w:rPr>
          <w:rFonts w:ascii="Tw Cen MT" w:eastAsiaTheme="minorEastAsia" w:hAnsi="Tw Cen MT"/>
          <w:b/>
          <w:noProof/>
          <w:sz w:val="24"/>
          <w:szCs w:val="24"/>
        </w:rPr>
        <w:lastRenderedPageBreak/>
        <w:drawing>
          <wp:inline distT="0" distB="0" distL="0" distR="0">
            <wp:extent cx="5734050" cy="3533775"/>
            <wp:effectExtent l="0" t="0" r="0" b="0"/>
            <wp:docPr id="3" name="Picture 5" descr="Step 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ep 8 (2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01" w:rsidRDefault="00F74201" w:rsidP="00F74201">
      <w:pPr>
        <w:spacing w:after="200" w:line="276" w:lineRule="auto"/>
        <w:ind w:left="720"/>
        <w:jc w:val="both"/>
        <w:rPr>
          <w:rFonts w:ascii="Tw Cen MT" w:eastAsiaTheme="minorEastAsia" w:hAnsi="Tw Cen MT"/>
          <w:b/>
          <w:sz w:val="24"/>
          <w:szCs w:val="24"/>
        </w:rPr>
      </w:pPr>
      <w:r>
        <w:rPr>
          <w:rFonts w:ascii="Tw Cen MT" w:eastAsiaTheme="minorEastAsia" w:hAnsi="Tw Cen MT"/>
          <w:b/>
          <w:sz w:val="24"/>
          <w:szCs w:val="24"/>
        </w:rPr>
        <w:t>Screen 7: Logbook Entries</w:t>
      </w:r>
    </w:p>
    <w:p w:rsidR="00814A45" w:rsidRDefault="005F2FC6" w:rsidP="00F74201">
      <w:pPr>
        <w:spacing w:after="200" w:line="276" w:lineRule="auto"/>
        <w:jc w:val="both"/>
        <w:rPr>
          <w:rFonts w:ascii="Tw Cen MT" w:eastAsiaTheme="minorEastAsia" w:hAnsi="Tw Cen MT"/>
          <w:b/>
          <w:sz w:val="24"/>
          <w:szCs w:val="24"/>
        </w:rPr>
      </w:pPr>
      <w:r>
        <w:rPr>
          <w:rFonts w:ascii="Tw Cen MT" w:eastAsiaTheme="minorEastAsia" w:hAnsi="Tw Cen MT"/>
          <w:b/>
          <w:noProof/>
          <w:sz w:val="24"/>
          <w:szCs w:val="24"/>
        </w:rPr>
        <w:drawing>
          <wp:inline distT="0" distB="0" distL="0" distR="0">
            <wp:extent cx="6124575" cy="2209800"/>
            <wp:effectExtent l="0" t="0" r="0" b="0"/>
            <wp:docPr id="2" name="Picture 6" descr="Step 9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ep 9 (2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45" w:rsidRDefault="00814A45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b/>
          <w:sz w:val="24"/>
          <w:szCs w:val="24"/>
        </w:rPr>
      </w:pPr>
    </w:p>
    <w:p w:rsidR="00F459C6" w:rsidRDefault="00F459C6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sz w:val="24"/>
          <w:szCs w:val="24"/>
        </w:rPr>
      </w:pPr>
      <w:r>
        <w:rPr>
          <w:rFonts w:ascii="Tw Cen MT" w:eastAsiaTheme="minorEastAsia" w:hAnsi="Tw Cen MT"/>
          <w:b/>
          <w:sz w:val="24"/>
          <w:szCs w:val="24"/>
        </w:rPr>
        <w:t xml:space="preserve">Step 6: </w:t>
      </w:r>
      <w:r>
        <w:rPr>
          <w:rFonts w:ascii="Tw Cen MT" w:eastAsiaTheme="minorEastAsia" w:hAnsi="Tw Cen MT"/>
          <w:sz w:val="24"/>
          <w:szCs w:val="24"/>
        </w:rPr>
        <w:t>At the end of the 12</w:t>
      </w:r>
      <w:r w:rsidRPr="00F459C6">
        <w:rPr>
          <w:rFonts w:ascii="Tw Cen MT" w:eastAsiaTheme="minorEastAsia" w:hAnsi="Tw Cen MT"/>
          <w:sz w:val="24"/>
          <w:szCs w:val="24"/>
          <w:vertAlign w:val="superscript"/>
        </w:rPr>
        <w:t>th</w:t>
      </w:r>
      <w:r>
        <w:rPr>
          <w:rFonts w:ascii="Tw Cen MT" w:eastAsiaTheme="minorEastAsia" w:hAnsi="Tw Cen MT"/>
          <w:sz w:val="24"/>
          <w:szCs w:val="24"/>
        </w:rPr>
        <w:t xml:space="preserve"> week of attachment, open the “</w:t>
      </w:r>
      <w:r w:rsidRPr="00DD4494">
        <w:rPr>
          <w:rFonts w:ascii="Tw Cen MT" w:eastAsiaTheme="minorEastAsia" w:hAnsi="Tw Cen MT"/>
          <w:b/>
          <w:sz w:val="24"/>
          <w:szCs w:val="24"/>
        </w:rPr>
        <w:t>reporting template</w:t>
      </w:r>
      <w:r>
        <w:rPr>
          <w:rFonts w:ascii="Tw Cen MT" w:eastAsiaTheme="minorEastAsia" w:hAnsi="Tw Cen MT"/>
          <w:sz w:val="24"/>
          <w:szCs w:val="24"/>
        </w:rPr>
        <w:t xml:space="preserve">’’ and click on “save”. This will auto-generate your attachment report. </w:t>
      </w:r>
    </w:p>
    <w:p w:rsidR="00330669" w:rsidRDefault="00330669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b/>
          <w:sz w:val="24"/>
          <w:szCs w:val="24"/>
        </w:rPr>
      </w:pPr>
    </w:p>
    <w:p w:rsidR="00A12DF8" w:rsidRDefault="00A12DF8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b/>
          <w:sz w:val="24"/>
          <w:szCs w:val="24"/>
        </w:rPr>
      </w:pPr>
    </w:p>
    <w:p w:rsidR="00A12DF8" w:rsidRDefault="00A12DF8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b/>
          <w:sz w:val="24"/>
          <w:szCs w:val="24"/>
        </w:rPr>
      </w:pPr>
    </w:p>
    <w:p w:rsidR="00A12DF8" w:rsidRDefault="00A12DF8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b/>
          <w:sz w:val="24"/>
          <w:szCs w:val="24"/>
        </w:rPr>
      </w:pPr>
    </w:p>
    <w:p w:rsidR="00330669" w:rsidRPr="00330669" w:rsidRDefault="00330669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b/>
          <w:sz w:val="24"/>
          <w:szCs w:val="24"/>
        </w:rPr>
      </w:pPr>
      <w:r>
        <w:rPr>
          <w:rFonts w:ascii="Tw Cen MT" w:eastAsiaTheme="minorEastAsia" w:hAnsi="Tw Cen MT"/>
          <w:b/>
          <w:sz w:val="24"/>
          <w:szCs w:val="24"/>
        </w:rPr>
        <w:t>Screen 8:</w:t>
      </w:r>
      <w:r>
        <w:rPr>
          <w:rFonts w:ascii="Tw Cen MT" w:eastAsiaTheme="minorEastAsia" w:hAnsi="Tw Cen MT"/>
          <w:sz w:val="24"/>
          <w:szCs w:val="24"/>
        </w:rPr>
        <w:t xml:space="preserve"> </w:t>
      </w:r>
      <w:r>
        <w:rPr>
          <w:rFonts w:ascii="Tw Cen MT" w:eastAsiaTheme="minorEastAsia" w:hAnsi="Tw Cen MT"/>
          <w:b/>
          <w:sz w:val="24"/>
          <w:szCs w:val="24"/>
        </w:rPr>
        <w:t>Report Template</w:t>
      </w:r>
    </w:p>
    <w:p w:rsidR="00814A45" w:rsidRPr="00F459C6" w:rsidRDefault="005F2FC6" w:rsidP="00F459C6">
      <w:pPr>
        <w:spacing w:after="200" w:line="276" w:lineRule="auto"/>
        <w:ind w:left="720"/>
        <w:jc w:val="both"/>
        <w:rPr>
          <w:rFonts w:ascii="Tw Cen MT" w:eastAsiaTheme="minorEastAsia" w:hAnsi="Tw Cen MT"/>
          <w:sz w:val="24"/>
          <w:szCs w:val="24"/>
        </w:rPr>
      </w:pPr>
      <w:r>
        <w:rPr>
          <w:rFonts w:ascii="Tw Cen MT" w:eastAsiaTheme="minorEastAsia" w:hAnsi="Tw Cen MT"/>
          <w:b/>
          <w:noProof/>
          <w:sz w:val="24"/>
          <w:szCs w:val="24"/>
        </w:rPr>
        <w:lastRenderedPageBreak/>
        <w:drawing>
          <wp:inline distT="0" distB="0" distL="0" distR="0">
            <wp:extent cx="5486400" cy="1476375"/>
            <wp:effectExtent l="0" t="0" r="0" b="0"/>
            <wp:docPr id="7" name="Picture 7" descr="Step 1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ep 10 (2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669" w:rsidRDefault="00330669" w:rsidP="00F459C6">
      <w:pPr>
        <w:spacing w:after="200" w:line="276" w:lineRule="auto"/>
        <w:jc w:val="both"/>
        <w:rPr>
          <w:rFonts w:ascii="Tw Cen MT" w:eastAsiaTheme="minorEastAsia" w:hAnsi="Tw Cen MT"/>
          <w:b/>
          <w:sz w:val="28"/>
          <w:szCs w:val="28"/>
        </w:rPr>
      </w:pPr>
    </w:p>
    <w:p w:rsidR="00330669" w:rsidRDefault="00330669" w:rsidP="00F459C6">
      <w:pPr>
        <w:spacing w:after="200" w:line="276" w:lineRule="auto"/>
        <w:jc w:val="both"/>
        <w:rPr>
          <w:rFonts w:ascii="Tw Cen MT" w:eastAsiaTheme="minorEastAsia" w:hAnsi="Tw Cen MT"/>
          <w:b/>
          <w:sz w:val="28"/>
          <w:szCs w:val="28"/>
        </w:rPr>
      </w:pPr>
    </w:p>
    <w:p w:rsidR="00F459C6" w:rsidRPr="00A12DF8" w:rsidRDefault="00F459C6" w:rsidP="00F459C6">
      <w:pPr>
        <w:spacing w:after="200" w:line="276" w:lineRule="auto"/>
        <w:jc w:val="both"/>
        <w:rPr>
          <w:rFonts w:ascii="Tw Cen MT" w:eastAsiaTheme="minorEastAsia" w:hAnsi="Tw Cen MT"/>
          <w:sz w:val="24"/>
          <w:szCs w:val="24"/>
        </w:rPr>
      </w:pPr>
      <w:r w:rsidRPr="00A12DF8">
        <w:rPr>
          <w:rFonts w:ascii="Tw Cen MT" w:eastAsiaTheme="minorEastAsia" w:hAnsi="Tw Cen MT"/>
          <w:b/>
          <w:sz w:val="24"/>
          <w:szCs w:val="24"/>
        </w:rPr>
        <w:t>NB:</w:t>
      </w:r>
      <w:r w:rsidRPr="00A12DF8">
        <w:rPr>
          <w:rFonts w:ascii="Tw Cen MT" w:eastAsiaTheme="minorEastAsia" w:hAnsi="Tw Cen MT"/>
          <w:sz w:val="24"/>
          <w:szCs w:val="24"/>
        </w:rPr>
        <w:t xml:space="preserve"> In case of any challenges, contact us via </w:t>
      </w:r>
      <w:hyperlink r:id="rId17" w:history="1">
        <w:r w:rsidRPr="00A12DF8">
          <w:rPr>
            <w:rStyle w:val="Hyperlink"/>
            <w:rFonts w:ascii="Tw Cen MT" w:eastAsiaTheme="minorEastAsia" w:hAnsi="Tw Cen MT"/>
            <w:sz w:val="24"/>
            <w:szCs w:val="24"/>
          </w:rPr>
          <w:t>dacsis@cuk.ac.ke</w:t>
        </w:r>
      </w:hyperlink>
      <w:r w:rsidRPr="00A12DF8">
        <w:rPr>
          <w:rFonts w:ascii="Tw Cen MT" w:eastAsiaTheme="minorEastAsia" w:hAnsi="Tw Cen MT"/>
          <w:sz w:val="24"/>
          <w:szCs w:val="24"/>
        </w:rPr>
        <w:t>. Only students who will have updated attachment details by 31</w:t>
      </w:r>
      <w:r w:rsidRPr="00A12DF8">
        <w:rPr>
          <w:rFonts w:ascii="Tw Cen MT" w:eastAsiaTheme="minorEastAsia" w:hAnsi="Tw Cen MT"/>
          <w:sz w:val="24"/>
          <w:szCs w:val="24"/>
          <w:vertAlign w:val="superscript"/>
        </w:rPr>
        <w:t>st</w:t>
      </w:r>
      <w:r w:rsidRPr="00A12DF8">
        <w:rPr>
          <w:rFonts w:ascii="Tw Cen MT" w:eastAsiaTheme="minorEastAsia" w:hAnsi="Tw Cen MT"/>
          <w:sz w:val="24"/>
          <w:szCs w:val="24"/>
        </w:rPr>
        <w:t xml:space="preserve"> October</w:t>
      </w:r>
      <w:r w:rsidR="002B107F" w:rsidRPr="00A12DF8">
        <w:rPr>
          <w:rFonts w:ascii="Tw Cen MT" w:eastAsiaTheme="minorEastAsia" w:hAnsi="Tw Cen MT"/>
          <w:sz w:val="24"/>
          <w:szCs w:val="24"/>
        </w:rPr>
        <w:t>,</w:t>
      </w:r>
      <w:r w:rsidRPr="00A12DF8">
        <w:rPr>
          <w:rFonts w:ascii="Tw Cen MT" w:eastAsiaTheme="minorEastAsia" w:hAnsi="Tw Cen MT"/>
          <w:sz w:val="24"/>
          <w:szCs w:val="24"/>
        </w:rPr>
        <w:t xml:space="preserve"> 2021 will be assessed. </w:t>
      </w:r>
    </w:p>
    <w:p w:rsidR="00F459C6" w:rsidRPr="00C3676C" w:rsidRDefault="00F459C6" w:rsidP="00A12DF8">
      <w:pPr>
        <w:spacing w:after="0" w:line="276" w:lineRule="auto"/>
        <w:rPr>
          <w:rFonts w:ascii="Tw Cen MT" w:eastAsiaTheme="minorEastAsia" w:hAnsi="Tw Cen MT"/>
          <w:b/>
          <w:sz w:val="28"/>
          <w:szCs w:val="28"/>
        </w:rPr>
      </w:pPr>
      <w:bookmarkStart w:id="0" w:name="_GoBack"/>
      <w:bookmarkEnd w:id="0"/>
    </w:p>
    <w:p w:rsidR="00F459C6" w:rsidRPr="00620F09" w:rsidRDefault="00F459C6" w:rsidP="00F459C6">
      <w:pPr>
        <w:spacing w:after="0" w:line="276" w:lineRule="auto"/>
        <w:rPr>
          <w:rFonts w:ascii="Tw Cen MT" w:eastAsiaTheme="minorEastAsia" w:hAnsi="Tw Cen MT"/>
          <w:b/>
          <w:sz w:val="28"/>
          <w:szCs w:val="28"/>
        </w:rPr>
      </w:pPr>
      <w:r w:rsidRPr="00620F09">
        <w:rPr>
          <w:rFonts w:ascii="Tw Cen MT" w:eastAsiaTheme="minorEastAsia" w:hAnsi="Tw Cen MT"/>
          <w:b/>
          <w:sz w:val="28"/>
          <w:szCs w:val="28"/>
        </w:rPr>
        <w:t>D.</w:t>
      </w:r>
      <w:r w:rsidR="00A12DF8">
        <w:rPr>
          <w:rFonts w:ascii="Tw Cen MT" w:eastAsiaTheme="minorEastAsia" w:hAnsi="Tw Cen MT"/>
          <w:b/>
          <w:sz w:val="28"/>
          <w:szCs w:val="28"/>
        </w:rPr>
        <w:t xml:space="preserve"> </w:t>
      </w:r>
      <w:r w:rsidRPr="00620F09">
        <w:rPr>
          <w:rFonts w:ascii="Tw Cen MT" w:eastAsiaTheme="minorEastAsia" w:hAnsi="Tw Cen MT"/>
          <w:b/>
          <w:sz w:val="28"/>
          <w:szCs w:val="28"/>
        </w:rPr>
        <w:t>K. MUTHONI</w:t>
      </w:r>
      <w:r w:rsidR="00A12DF8">
        <w:rPr>
          <w:rFonts w:ascii="Tw Cen MT" w:eastAsiaTheme="minorEastAsia" w:hAnsi="Tw Cen MT"/>
          <w:b/>
          <w:sz w:val="28"/>
          <w:szCs w:val="28"/>
        </w:rPr>
        <w:t>,</w:t>
      </w:r>
    </w:p>
    <w:p w:rsidR="00F459C6" w:rsidRPr="00DE742D" w:rsidRDefault="00F459C6" w:rsidP="00F459C6">
      <w:pPr>
        <w:spacing w:after="0" w:line="276" w:lineRule="auto"/>
        <w:rPr>
          <w:rFonts w:ascii="Tw Cen MT" w:eastAsiaTheme="minorEastAsia" w:hAnsi="Tw Cen MT"/>
          <w:b/>
          <w:sz w:val="28"/>
          <w:szCs w:val="28"/>
          <w:lang w:val="en-GB"/>
        </w:rPr>
      </w:pPr>
      <w:r w:rsidRPr="00620F09">
        <w:rPr>
          <w:rFonts w:ascii="Tw Cen MT" w:eastAsiaTheme="minorEastAsia" w:hAnsi="Tw Cen MT"/>
          <w:b/>
          <w:sz w:val="28"/>
          <w:szCs w:val="28"/>
        </w:rPr>
        <w:t>DIRECTOR, DACSIS</w:t>
      </w:r>
      <w:r w:rsidR="00A12DF8">
        <w:rPr>
          <w:rFonts w:ascii="Tw Cen MT" w:eastAsiaTheme="minorEastAsia" w:hAnsi="Tw Cen MT"/>
          <w:b/>
          <w:sz w:val="28"/>
          <w:szCs w:val="28"/>
        </w:rPr>
        <w:t>.</w:t>
      </w:r>
    </w:p>
    <w:p w:rsidR="00F459C6" w:rsidRPr="00551E75" w:rsidRDefault="00F459C6" w:rsidP="00F459C6">
      <w:pPr>
        <w:spacing w:after="0" w:line="240" w:lineRule="auto"/>
        <w:jc w:val="both"/>
        <w:rPr>
          <w:rFonts w:ascii="Tw Cen MT" w:hAnsi="Tw Cen MT" w:cs="Times New Roman"/>
          <w:b/>
          <w:sz w:val="24"/>
          <w:szCs w:val="24"/>
        </w:rPr>
      </w:pPr>
    </w:p>
    <w:p w:rsidR="00F459C6" w:rsidRPr="00551E75" w:rsidRDefault="00F459C6" w:rsidP="00F459C6">
      <w:pPr>
        <w:spacing w:after="0" w:line="240" w:lineRule="auto"/>
        <w:jc w:val="both"/>
        <w:rPr>
          <w:rFonts w:ascii="Tw Cen MT" w:hAnsi="Tw Cen MT" w:cs="Times New Roman"/>
          <w:b/>
          <w:sz w:val="24"/>
          <w:szCs w:val="24"/>
        </w:rPr>
      </w:pPr>
    </w:p>
    <w:p w:rsidR="00F459C6" w:rsidRPr="00551E75" w:rsidRDefault="00F459C6" w:rsidP="00F459C6">
      <w:pPr>
        <w:spacing w:after="0" w:line="240" w:lineRule="auto"/>
        <w:jc w:val="both"/>
        <w:rPr>
          <w:rFonts w:ascii="Tw Cen MT" w:hAnsi="Tw Cen MT" w:cs="Times New Roman"/>
          <w:b/>
          <w:sz w:val="24"/>
          <w:szCs w:val="24"/>
        </w:rPr>
      </w:pPr>
    </w:p>
    <w:p w:rsidR="00F459C6" w:rsidRPr="00551E75" w:rsidRDefault="00F459C6" w:rsidP="00F459C6">
      <w:pPr>
        <w:spacing w:after="0" w:line="240" w:lineRule="auto"/>
        <w:jc w:val="both"/>
        <w:rPr>
          <w:rFonts w:ascii="Tw Cen MT" w:hAnsi="Tw Cen MT" w:cs="Times New Roman"/>
          <w:b/>
          <w:sz w:val="24"/>
          <w:szCs w:val="24"/>
        </w:rPr>
      </w:pPr>
    </w:p>
    <w:p w:rsidR="00F459C6" w:rsidRPr="00551E75" w:rsidRDefault="00F459C6" w:rsidP="00F459C6">
      <w:pPr>
        <w:spacing w:after="0" w:line="240" w:lineRule="auto"/>
        <w:jc w:val="both"/>
        <w:rPr>
          <w:rFonts w:ascii="Tw Cen MT" w:hAnsi="Tw Cen MT" w:cs="Times New Roman"/>
          <w:b/>
          <w:sz w:val="24"/>
          <w:szCs w:val="24"/>
        </w:rPr>
      </w:pPr>
    </w:p>
    <w:p w:rsidR="00F459C6" w:rsidRPr="00551E75" w:rsidRDefault="00F459C6" w:rsidP="00F459C6">
      <w:pPr>
        <w:spacing w:after="0" w:line="240" w:lineRule="auto"/>
        <w:jc w:val="both"/>
        <w:rPr>
          <w:rFonts w:ascii="Tw Cen MT" w:hAnsi="Tw Cen MT" w:cs="Times New Roman"/>
          <w:b/>
          <w:sz w:val="24"/>
          <w:szCs w:val="24"/>
        </w:rPr>
      </w:pPr>
    </w:p>
    <w:p w:rsidR="00F459C6" w:rsidRPr="00551E75" w:rsidRDefault="00F459C6" w:rsidP="00F459C6">
      <w:pPr>
        <w:spacing w:after="0" w:line="240" w:lineRule="auto"/>
        <w:jc w:val="both"/>
        <w:rPr>
          <w:rFonts w:ascii="Tw Cen MT" w:hAnsi="Tw Cen MT" w:cs="Times New Roman"/>
          <w:b/>
          <w:sz w:val="24"/>
          <w:szCs w:val="24"/>
        </w:rPr>
      </w:pPr>
    </w:p>
    <w:p w:rsidR="00F459C6" w:rsidRPr="00551E75" w:rsidRDefault="00F459C6" w:rsidP="00F459C6">
      <w:pPr>
        <w:spacing w:after="0" w:line="240" w:lineRule="auto"/>
        <w:jc w:val="center"/>
        <w:rPr>
          <w:rFonts w:ascii="Tw Cen MT" w:hAnsi="Tw Cen MT" w:cs="Times New Roman"/>
          <w:sz w:val="24"/>
          <w:szCs w:val="24"/>
        </w:rPr>
      </w:pPr>
    </w:p>
    <w:p w:rsidR="00670CE8" w:rsidRDefault="00670CE8"/>
    <w:sectPr w:rsidR="00670CE8" w:rsidSect="00294BBC">
      <w:footerReference w:type="default" r:id="rId18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4080" w:rsidRDefault="00914080">
      <w:pPr>
        <w:spacing w:after="0" w:line="240" w:lineRule="auto"/>
      </w:pPr>
      <w:r>
        <w:separator/>
      </w:r>
    </w:p>
  </w:endnote>
  <w:endnote w:type="continuationSeparator" w:id="0">
    <w:p w:rsidR="00914080" w:rsidRDefault="00914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B80" w:rsidRDefault="00330669" w:rsidP="003C6B80">
    <w:pPr>
      <w:spacing w:after="0"/>
      <w:jc w:val="center"/>
      <w:rPr>
        <w:rFonts w:ascii="Book Antiqua" w:hAnsi="Book Antiqua"/>
        <w:b/>
        <w:bCs/>
        <w:i/>
        <w:sz w:val="18"/>
        <w:szCs w:val="18"/>
      </w:rPr>
    </w:pPr>
    <w:r w:rsidRPr="00C31A9A">
      <w:rPr>
        <w:noProof/>
      </w:rPr>
      <w:drawing>
        <wp:inline distT="0" distB="0" distL="0" distR="0">
          <wp:extent cx="285750" cy="283716"/>
          <wp:effectExtent l="0" t="0" r="0" b="0"/>
          <wp:docPr id="6" name="Picture 1" descr="C:\Users\molo\Desktop\ISO 9001 LO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lo\Desktop\ISO 9001 LOGO.bm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242" cy="2832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C6B80" w:rsidRDefault="00330669" w:rsidP="003C6B80">
    <w:pPr>
      <w:spacing w:after="0"/>
      <w:jc w:val="center"/>
      <w:rPr>
        <w:rFonts w:ascii="Book Antiqua" w:hAnsi="Book Antiqua"/>
        <w:b/>
        <w:bCs/>
        <w:i/>
        <w:sz w:val="18"/>
        <w:szCs w:val="18"/>
      </w:rPr>
    </w:pPr>
    <w:r>
      <w:rPr>
        <w:rFonts w:ascii="Book Antiqua" w:hAnsi="Book Antiqua"/>
        <w:b/>
        <w:bCs/>
        <w:i/>
        <w:sz w:val="18"/>
        <w:szCs w:val="18"/>
      </w:rPr>
      <w:t>CUK</w:t>
    </w:r>
    <w:r w:rsidRPr="00A37FFE">
      <w:rPr>
        <w:rFonts w:ascii="Book Antiqua" w:hAnsi="Book Antiqua"/>
        <w:b/>
        <w:bCs/>
        <w:i/>
        <w:sz w:val="18"/>
        <w:szCs w:val="18"/>
      </w:rPr>
      <w:t xml:space="preserve"> is ISO 9001: 20</w:t>
    </w:r>
    <w:r>
      <w:rPr>
        <w:rFonts w:ascii="Book Antiqua" w:hAnsi="Book Antiqua"/>
        <w:b/>
        <w:bCs/>
        <w:i/>
        <w:sz w:val="18"/>
        <w:szCs w:val="18"/>
      </w:rPr>
      <w:t>15</w:t>
    </w:r>
    <w:r w:rsidRPr="00A37FFE">
      <w:rPr>
        <w:rFonts w:ascii="Book Antiqua" w:hAnsi="Book Antiqua"/>
        <w:b/>
        <w:bCs/>
        <w:i/>
        <w:sz w:val="18"/>
        <w:szCs w:val="18"/>
      </w:rPr>
      <w:t xml:space="preserve"> Certified</w:t>
    </w:r>
  </w:p>
  <w:p w:rsidR="003C6B80" w:rsidRDefault="009140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4080" w:rsidRDefault="00914080">
      <w:pPr>
        <w:spacing w:after="0" w:line="240" w:lineRule="auto"/>
      </w:pPr>
      <w:r>
        <w:separator/>
      </w:r>
    </w:p>
  </w:footnote>
  <w:footnote w:type="continuationSeparator" w:id="0">
    <w:p w:rsidR="00914080" w:rsidRDefault="009140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11F"/>
    <w:rsid w:val="00025B0E"/>
    <w:rsid w:val="001107B9"/>
    <w:rsid w:val="002B107F"/>
    <w:rsid w:val="002B4D7A"/>
    <w:rsid w:val="00330669"/>
    <w:rsid w:val="0036514C"/>
    <w:rsid w:val="003F48CB"/>
    <w:rsid w:val="0044505F"/>
    <w:rsid w:val="004938DD"/>
    <w:rsid w:val="005C0B83"/>
    <w:rsid w:val="005F2FC6"/>
    <w:rsid w:val="00670CE8"/>
    <w:rsid w:val="007C5D58"/>
    <w:rsid w:val="00814A45"/>
    <w:rsid w:val="00914080"/>
    <w:rsid w:val="00A12DF8"/>
    <w:rsid w:val="00BA411F"/>
    <w:rsid w:val="00DD4494"/>
    <w:rsid w:val="00E20EED"/>
    <w:rsid w:val="00F459C6"/>
    <w:rsid w:val="00F45BD0"/>
    <w:rsid w:val="00F7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141241-B36C-4A11-BBD8-86A47EC19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59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F459C6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459C6"/>
    <w:rPr>
      <w:rFonts w:eastAsiaTheme="minorEastAsia"/>
    </w:rPr>
  </w:style>
  <w:style w:type="paragraph" w:styleId="NoSpacing">
    <w:name w:val="No Spacing"/>
    <w:link w:val="NoSpacingChar"/>
    <w:uiPriority w:val="1"/>
    <w:qFormat/>
    <w:rsid w:val="00F459C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F459C6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F459C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2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D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uk.ac.ke" TargetMode="External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hyperlink" Target="mailto:dacsis@cuk.ac.ke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712ECE-09BC-4473-86B9-5EEB1FE86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soutymon</dc:creator>
  <cp:lastModifiedBy>soutymon</cp:lastModifiedBy>
  <cp:revision>3</cp:revision>
  <dcterms:created xsi:type="dcterms:W3CDTF">2021-09-24T13:32:00Z</dcterms:created>
  <dcterms:modified xsi:type="dcterms:W3CDTF">2021-10-26T09:52:00Z</dcterms:modified>
</cp:coreProperties>
</file>